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F77B" w14:textId="77777777" w:rsidR="00F314DD" w:rsidRPr="00714ECB" w:rsidRDefault="00F314DD" w:rsidP="00F314D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MODELLO B –  OFFERTA PER VIAGGIO 3 DESTINAZIONE FERRARA</w:t>
      </w:r>
    </w:p>
    <w:p w14:paraId="5670F775" w14:textId="77777777" w:rsidR="00F314DD" w:rsidRPr="00714ECB" w:rsidRDefault="00F314DD" w:rsidP="00F314DD">
      <w:pPr>
        <w:jc w:val="both"/>
        <w:rPr>
          <w:rFonts w:ascii="Arial" w:hAnsi="Arial" w:cs="Arial"/>
          <w:sz w:val="22"/>
          <w:szCs w:val="22"/>
        </w:rPr>
      </w:pPr>
    </w:p>
    <w:p w14:paraId="46D2322C" w14:textId="77777777" w:rsidR="00F314DD" w:rsidRPr="00714ECB" w:rsidRDefault="00F314DD" w:rsidP="00F314D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>(parti in rosso)</w:t>
      </w:r>
    </w:p>
    <w:p w14:paraId="08DBA6B1" w14:textId="77777777" w:rsidR="00F314DD" w:rsidRPr="00714ECB" w:rsidRDefault="00F314DD" w:rsidP="00F314DD">
      <w:pPr>
        <w:jc w:val="both"/>
        <w:rPr>
          <w:rFonts w:ascii="Arial" w:hAnsi="Arial" w:cs="Arial"/>
          <w:sz w:val="22"/>
          <w:szCs w:val="22"/>
        </w:rPr>
      </w:pPr>
    </w:p>
    <w:p w14:paraId="6D968C92" w14:textId="77777777" w:rsidR="00F314DD" w:rsidRPr="00714ECB" w:rsidRDefault="00F314DD" w:rsidP="00F314D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439BA6B0" w14:textId="77777777" w:rsidR="00F314DD" w:rsidRPr="00714ECB" w:rsidRDefault="00F314DD" w:rsidP="00F314DD">
      <w:pPr>
        <w:rPr>
          <w:rFonts w:ascii="Arial" w:hAnsi="Arial" w:cs="Arial"/>
          <w:sz w:val="22"/>
          <w:szCs w:val="22"/>
        </w:rPr>
      </w:pPr>
    </w:p>
    <w:p w14:paraId="45568C46" w14:textId="77777777" w:rsidR="00F314DD" w:rsidRPr="00714ECB" w:rsidRDefault="00F314DD" w:rsidP="00F314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502735" w14:textId="77777777" w:rsidR="00F314DD" w:rsidRPr="00714ECB" w:rsidRDefault="00F314DD" w:rsidP="00F314DD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31FCE490" w14:textId="77777777" w:rsidR="00F314DD" w:rsidRPr="00714ECB" w:rsidRDefault="00F314DD" w:rsidP="00F314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D926A7" w14:textId="77777777" w:rsidR="00F314DD" w:rsidRPr="00714ECB" w:rsidRDefault="00F314DD" w:rsidP="00F314D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1EACB34E" w14:textId="77777777" w:rsidR="00F314DD" w:rsidRPr="00714ECB" w:rsidRDefault="00F314DD" w:rsidP="00F314D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677A9F" w14:textId="77777777" w:rsidR="00F314DD" w:rsidRPr="00714ECB" w:rsidRDefault="00F314DD" w:rsidP="00F314D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1 GIORNO</w:t>
      </w:r>
    </w:p>
    <w:p w14:paraId="36D803F3" w14:textId="77777777" w:rsidR="00F314DD" w:rsidRPr="00714ECB" w:rsidRDefault="00F314DD" w:rsidP="00F314D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PERIODO:  dal 3 al 24/04/24 (ESCLUSO IL 5 APRILE. ESCLUSO IL SABATO).</w:t>
      </w:r>
    </w:p>
    <w:p w14:paraId="181C411E" w14:textId="77777777" w:rsidR="00F314DD" w:rsidRPr="00714ECB" w:rsidRDefault="00F314DD" w:rsidP="00F314D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PULLMAN</w:t>
      </w:r>
    </w:p>
    <w:p w14:paraId="0EFAEC73" w14:textId="77777777" w:rsidR="00F314DD" w:rsidRPr="00714ECB" w:rsidRDefault="00F314DD" w:rsidP="00F314D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PARTECIPANTI PAGANTI: 34  2AA(15) 2CS (19)</w:t>
      </w:r>
    </w:p>
    <w:p w14:paraId="4B4DB55E" w14:textId="77777777" w:rsidR="00F314DD" w:rsidRPr="00714ECB" w:rsidRDefault="00F314DD" w:rsidP="00F314D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GRATUITÀ: 3</w:t>
      </w:r>
    </w:p>
    <w:p w14:paraId="7F33BCD3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</w:p>
    <w:p w14:paraId="7EDFD725" w14:textId="77777777" w:rsidR="00F314DD" w:rsidRPr="00714ECB" w:rsidRDefault="00F314DD" w:rsidP="00F314DD">
      <w:pPr>
        <w:numPr>
          <w:ilvl w:val="0"/>
          <w:numId w:val="1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E SPOSTAMENTI PER LA DURATA DEL VIAGGIO IN PULLMAN PRIVATO</w:t>
      </w:r>
    </w:p>
    <w:p w14:paraId="6C4DA73E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</w:p>
    <w:p w14:paraId="7A15D8A6" w14:textId="77777777" w:rsidR="00F314DD" w:rsidRDefault="00F314DD" w:rsidP="00F314DD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3325647F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</w:p>
    <w:p w14:paraId="3C8D3048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</w:p>
    <w:p w14:paraId="0F821353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</w:t>
      </w:r>
    </w:p>
    <w:p w14:paraId="0C2C107A" w14:textId="77777777" w:rsidR="00F314DD" w:rsidRPr="00714ECB" w:rsidRDefault="00F314DD" w:rsidP="00F314DD">
      <w:pPr>
        <w:rPr>
          <w:rFonts w:ascii="Arial" w:hAnsi="Arial" w:cs="Arial"/>
          <w:sz w:val="22"/>
          <w:szCs w:val="22"/>
        </w:rPr>
      </w:pPr>
    </w:p>
    <w:p w14:paraId="1180CA13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INDICARE ORARIO</w:t>
      </w:r>
    </w:p>
    <w:p w14:paraId="14D505C2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</w:p>
    <w:p w14:paraId="4B4AA88F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PARTENZA_______________________ </w:t>
      </w:r>
    </w:p>
    <w:p w14:paraId="0A3161ED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</w:p>
    <w:p w14:paraId="23866AC3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RIENTRO_______________________</w:t>
      </w:r>
    </w:p>
    <w:p w14:paraId="76BA6E03" w14:textId="77777777" w:rsidR="00F314DD" w:rsidRPr="00714ECB" w:rsidRDefault="00F314DD" w:rsidP="00F314DD">
      <w:pPr>
        <w:rPr>
          <w:rFonts w:ascii="Arial" w:hAnsi="Arial" w:cs="Arial"/>
          <w:b/>
          <w:sz w:val="22"/>
          <w:szCs w:val="22"/>
        </w:rPr>
      </w:pPr>
    </w:p>
    <w:p w14:paraId="691B6B9D" w14:textId="77777777" w:rsidR="00F314DD" w:rsidRPr="00714ECB" w:rsidRDefault="00F314DD" w:rsidP="00F314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partenza, in pullman, da P.le Montelungo, Mantova.</w:t>
      </w:r>
    </w:p>
    <w:p w14:paraId="5BFC500F" w14:textId="77777777" w:rsidR="00F314DD" w:rsidRPr="00714ECB" w:rsidRDefault="00F314DD" w:rsidP="00F314D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arrivo a Ferrara in Piazza Ariostea; proseguimento (a piedi) verso il centro storico percorrendo Corso Ercole d’Este e visita guidata di Palazzo dei Diamanti (esterno), Castello Estense (esterno), Duomo/Cattedrale (esterno e interno), Via delle Volte e la città medievale. 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e ingresso del Duomo</w:t>
      </w:r>
      <w:r w:rsidRPr="00714ECB">
        <w:rPr>
          <w:rFonts w:ascii="Arial" w:hAnsi="Arial" w:cs="Arial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79982A1C" w14:textId="77777777" w:rsidR="00F314DD" w:rsidRPr="00714ECB" w:rsidRDefault="00F314DD" w:rsidP="00F314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pranzo al sacco a cura dei partecipanti.</w:t>
      </w:r>
    </w:p>
    <w:p w14:paraId="5D946C21" w14:textId="77777777" w:rsidR="00F314DD" w:rsidRPr="00714ECB" w:rsidRDefault="00F314DD" w:rsidP="00F314D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Nel pomeriggio: visita del Museo Archeologico (alias Palazzo di Ludovico il Moro), di Casa Romei e/o del Monastero di Sant’Antonio in Polesine (visita agli affreschi giotteschi). 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ingresso dei diversi siti</w:t>
      </w:r>
      <w:r w:rsidRPr="00714ECB">
        <w:rPr>
          <w:rFonts w:ascii="Arial" w:hAnsi="Arial" w:cs="Arial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220526DA" w14:textId="77777777" w:rsidR="00F314DD" w:rsidRPr="00714ECB" w:rsidRDefault="00F314DD" w:rsidP="00F314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Passeggiata verso Parco Massari e visita del parco a cura del docente.</w:t>
      </w:r>
    </w:p>
    <w:p w14:paraId="3AB02C26" w14:textId="77777777" w:rsidR="00F314DD" w:rsidRPr="00714ECB" w:rsidRDefault="00F314DD" w:rsidP="00F314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per rientro a Mantova.</w:t>
      </w:r>
    </w:p>
    <w:p w14:paraId="139A7511" w14:textId="77777777" w:rsidR="00F314DD" w:rsidRPr="00714ECB" w:rsidRDefault="00F314DD" w:rsidP="00F314D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arrivo presso P.le Montelungo.</w:t>
      </w:r>
    </w:p>
    <w:p w14:paraId="2789B6B0" w14:textId="77777777" w:rsidR="00F314DD" w:rsidRPr="00714ECB" w:rsidRDefault="00F314DD" w:rsidP="00F314DD">
      <w:pPr>
        <w:rPr>
          <w:rFonts w:ascii="Arial" w:hAnsi="Arial" w:cs="Arial"/>
          <w:b/>
          <w:sz w:val="22"/>
          <w:szCs w:val="22"/>
        </w:rPr>
      </w:pPr>
    </w:p>
    <w:p w14:paraId="6932498A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493C1789" w14:textId="77777777" w:rsidR="00F314DD" w:rsidRPr="00714ECB" w:rsidRDefault="00F314DD" w:rsidP="00F314DD">
      <w:pPr>
        <w:rPr>
          <w:rFonts w:ascii="Arial" w:hAnsi="Arial" w:cs="Arial"/>
          <w:sz w:val="22"/>
          <w:szCs w:val="22"/>
        </w:rPr>
      </w:pPr>
    </w:p>
    <w:p w14:paraId="215FCBE5" w14:textId="77777777" w:rsidR="00F314DD" w:rsidRPr="00714ECB" w:rsidRDefault="00F314DD" w:rsidP="00F314DD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7F4BDC3A" w14:textId="77777777" w:rsidR="00F314DD" w:rsidRDefault="00F314DD" w:rsidP="00F314DD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lastRenderedPageBreak/>
        <w:t>TOTALE OFFERTA COMPRENSIVA DI IVA, ONERI SICUREZZA E ASSICURAZIONE</w:t>
      </w:r>
    </w:p>
    <w:p w14:paraId="1C4CA332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</w:p>
    <w:p w14:paraId="431D6E09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</w:p>
    <w:p w14:paraId="5B1323F0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</w:t>
      </w:r>
    </w:p>
    <w:p w14:paraId="085691C5" w14:textId="77777777" w:rsidR="00F314DD" w:rsidRPr="00714ECB" w:rsidRDefault="00F314DD" w:rsidP="00F314DD">
      <w:pPr>
        <w:rPr>
          <w:rFonts w:ascii="Arial" w:hAnsi="Arial" w:cs="Arial"/>
          <w:sz w:val="22"/>
          <w:szCs w:val="22"/>
        </w:rPr>
      </w:pPr>
    </w:p>
    <w:p w14:paraId="7C22F566" w14:textId="77777777" w:rsidR="00F314DD" w:rsidRPr="00714ECB" w:rsidRDefault="00F314DD" w:rsidP="00F314DD">
      <w:pPr>
        <w:rPr>
          <w:rFonts w:ascii="Arial" w:hAnsi="Arial" w:cs="Arial"/>
          <w:b/>
          <w:bCs/>
          <w:sz w:val="22"/>
          <w:szCs w:val="22"/>
        </w:rPr>
      </w:pPr>
    </w:p>
    <w:p w14:paraId="642D4B27" w14:textId="77777777" w:rsidR="00F314DD" w:rsidRPr="00714ECB" w:rsidRDefault="00F314DD" w:rsidP="00F314D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Servizi richiesti opzionali (da dettagliare come supplemento)</w:t>
      </w:r>
    </w:p>
    <w:p w14:paraId="38A9162C" w14:textId="77777777" w:rsidR="00F314DD" w:rsidRPr="00714ECB" w:rsidRDefault="00F314DD" w:rsidP="00F314DD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9C46B41" w14:textId="77777777" w:rsidR="00F314DD" w:rsidRPr="00714ECB" w:rsidRDefault="00F314DD" w:rsidP="00F314DD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     </w:t>
      </w:r>
      <w:r w:rsidRPr="00714ECB">
        <w:rPr>
          <w:rFonts w:ascii="Arial" w:hAnsi="Arial" w:cs="Arial"/>
          <w:b/>
          <w:bCs/>
          <w:sz w:val="22"/>
          <w:szCs w:val="22"/>
        </w:rPr>
        <w:t>Visita guidata per</w:t>
      </w:r>
      <w:r w:rsidRPr="00714ECB">
        <w:rPr>
          <w:rFonts w:ascii="Arial" w:hAnsi="Arial" w:cs="Arial"/>
          <w:sz w:val="22"/>
          <w:szCs w:val="22"/>
        </w:rPr>
        <w:t xml:space="preserve"> Museo Archeologico, Casa Romei e/o del Monastero di  Sant’Antonio in Polesine.</w:t>
      </w:r>
    </w:p>
    <w:p w14:paraId="0F536B37" w14:textId="77777777" w:rsidR="00F314DD" w:rsidRPr="00714ECB" w:rsidRDefault="00F314DD" w:rsidP="00F314DD">
      <w:pPr>
        <w:spacing w:line="480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1_______________________________________________________________________</w:t>
      </w:r>
    </w:p>
    <w:p w14:paraId="0E44E537" w14:textId="77777777" w:rsidR="00F314DD" w:rsidRPr="00714ECB" w:rsidRDefault="00F314DD" w:rsidP="00F314DD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041A265B" w14:textId="77777777" w:rsidR="00F314DD" w:rsidRPr="00714ECB" w:rsidRDefault="00F314DD" w:rsidP="00F314DD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7A3E2D73" w14:textId="77777777" w:rsidR="00F314DD" w:rsidRPr="00714ECB" w:rsidRDefault="00F314DD" w:rsidP="00F314DD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3E627E0D" w14:textId="77777777" w:rsidR="00F314DD" w:rsidRDefault="00F314DD" w:rsidP="00F314DD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638A9A81" w14:textId="77777777" w:rsidR="00F314DD" w:rsidRPr="00714ECB" w:rsidRDefault="00F314DD" w:rsidP="00F314DD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14:paraId="57562246" w14:textId="77777777" w:rsidR="00F314DD" w:rsidRPr="00714ECB" w:rsidRDefault="00F314DD" w:rsidP="00F31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E6DC859" w14:textId="77777777" w:rsidR="00F314DD" w:rsidRPr="00714ECB" w:rsidRDefault="00F314DD" w:rsidP="00F31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4ABCDE7" w14:textId="77777777" w:rsidR="00F314DD" w:rsidRPr="00714ECB" w:rsidRDefault="00F314DD" w:rsidP="00F31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Firma, __________________</w:t>
      </w:r>
      <w:r>
        <w:rPr>
          <w:rFonts w:ascii="Arial" w:hAnsi="Arial" w:cs="Arial"/>
          <w:b/>
          <w:bCs/>
          <w:sz w:val="22"/>
          <w:szCs w:val="22"/>
        </w:rPr>
        <w:t>______</w:t>
      </w:r>
    </w:p>
    <w:p w14:paraId="7E07135F" w14:textId="77777777" w:rsidR="00F314DD" w:rsidRPr="00714ECB" w:rsidRDefault="00F314DD" w:rsidP="00F31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7F1879" w14:textId="77777777" w:rsidR="00F314DD" w:rsidRPr="00714ECB" w:rsidRDefault="00F314DD" w:rsidP="00F31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6DAC8A0" w14:textId="77777777" w:rsidR="00F314DD" w:rsidRPr="00714ECB" w:rsidRDefault="00F314DD" w:rsidP="00F31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B848E0" w14:textId="40D51391" w:rsidR="001B0641" w:rsidRPr="00661982" w:rsidRDefault="001B0641" w:rsidP="00661982"/>
    <w:sectPr w:rsidR="001B0641" w:rsidRPr="0066198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73ED" w14:textId="77777777" w:rsidR="00C869C0" w:rsidRDefault="00C869C0" w:rsidP="001B0641">
      <w:r>
        <w:separator/>
      </w:r>
    </w:p>
  </w:endnote>
  <w:endnote w:type="continuationSeparator" w:id="0">
    <w:p w14:paraId="2F919980" w14:textId="77777777" w:rsidR="00C869C0" w:rsidRDefault="00C869C0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CA9A" w14:textId="77777777" w:rsidR="00C869C0" w:rsidRDefault="00C869C0" w:rsidP="001B0641">
      <w:r>
        <w:separator/>
      </w:r>
    </w:p>
  </w:footnote>
  <w:footnote w:type="continuationSeparator" w:id="0">
    <w:p w14:paraId="46DA35BE" w14:textId="77777777" w:rsidR="00C869C0" w:rsidRDefault="00C869C0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proofErr w:type="spellStart"/>
          <w:r w:rsidRPr="00592D0A">
            <w:rPr>
              <w:rFonts w:ascii="Arial Narrow" w:hAnsi="Arial Narrow"/>
              <w:sz w:val="16"/>
            </w:rPr>
            <w:t>Pec</w:t>
          </w:r>
          <w:proofErr w:type="spellEnd"/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0507">
    <w:abstractNumId w:val="1"/>
  </w:num>
  <w:num w:numId="2" w16cid:durableId="42134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2A5031"/>
    <w:rsid w:val="00661982"/>
    <w:rsid w:val="00C869C0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2</cp:revision>
  <dcterms:created xsi:type="dcterms:W3CDTF">2023-11-04T17:06:00Z</dcterms:created>
  <dcterms:modified xsi:type="dcterms:W3CDTF">2023-11-04T17:06:00Z</dcterms:modified>
</cp:coreProperties>
</file>